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5845D" w14:textId="651CE259" w:rsidR="00C62374" w:rsidRDefault="00C62374"/>
    <w:p w14:paraId="244AB74B" w14:textId="77777777" w:rsidR="00E312FB" w:rsidRDefault="00E312FB"/>
    <w:p w14:paraId="35F0F3D2" w14:textId="77777777" w:rsidR="00E312FB" w:rsidRDefault="00E312FB"/>
    <w:p w14:paraId="196BD2F9" w14:textId="77777777" w:rsidR="00E312FB" w:rsidRDefault="00E312FB"/>
    <w:p w14:paraId="280689E9" w14:textId="77777777" w:rsidR="00E312FB" w:rsidRDefault="00E312FB"/>
    <w:p w14:paraId="477A2A8B" w14:textId="77777777" w:rsidR="00E312FB" w:rsidRDefault="00E312FB"/>
    <w:p w14:paraId="79A3A99D" w14:textId="77777777" w:rsidR="00C62374" w:rsidRDefault="00C62374"/>
    <w:p w14:paraId="6F65AC7F" w14:textId="3D25CFF8" w:rsidR="002E60AA" w:rsidRDefault="0079041E" w:rsidP="0079041E">
      <w:pPr>
        <w:jc w:val="center"/>
        <w:rPr>
          <w:b/>
          <w:bCs/>
          <w:sz w:val="32"/>
          <w:szCs w:val="32"/>
          <w:lang w:val="es-ES_tradnl"/>
        </w:rPr>
      </w:pPr>
      <w:r>
        <w:rPr>
          <w:b/>
          <w:bCs/>
          <w:sz w:val="32"/>
          <w:szCs w:val="32"/>
          <w:lang w:val="es-ES_tradnl"/>
        </w:rPr>
        <w:t xml:space="preserve">El Plan de Desarrollo </w:t>
      </w:r>
      <w:r w:rsidR="00AE6CE0">
        <w:rPr>
          <w:b/>
          <w:bCs/>
          <w:sz w:val="32"/>
          <w:szCs w:val="32"/>
          <w:lang w:val="es-ES_tradnl"/>
        </w:rPr>
        <w:t xml:space="preserve">de Bogotá </w:t>
      </w:r>
      <w:r>
        <w:rPr>
          <w:b/>
          <w:bCs/>
          <w:sz w:val="32"/>
          <w:szCs w:val="32"/>
          <w:lang w:val="es-ES_tradnl"/>
        </w:rPr>
        <w:t>hizo a un lado a los guardas de seguridad</w:t>
      </w:r>
    </w:p>
    <w:p w14:paraId="77A2B6D3" w14:textId="77777777" w:rsidR="0079041E" w:rsidRDefault="0079041E" w:rsidP="0079041E">
      <w:pPr>
        <w:jc w:val="center"/>
        <w:rPr>
          <w:lang w:val="es-CO"/>
        </w:rPr>
      </w:pPr>
    </w:p>
    <w:p w14:paraId="420E727C" w14:textId="4886ECDA" w:rsidR="002E60AA" w:rsidRDefault="002E60AA" w:rsidP="002E60AA">
      <w:pPr>
        <w:jc w:val="both"/>
        <w:rPr>
          <w:lang w:val="es-ES_tradnl"/>
        </w:rPr>
      </w:pPr>
      <w:r w:rsidRPr="008E2D72">
        <w:rPr>
          <w:b/>
          <w:bCs/>
          <w:lang w:val="es-ES_tradnl"/>
        </w:rPr>
        <w:t xml:space="preserve">Bogotá, </w:t>
      </w:r>
      <w:r w:rsidR="00E32844">
        <w:rPr>
          <w:b/>
          <w:bCs/>
          <w:lang w:val="es-ES_tradnl"/>
        </w:rPr>
        <w:t>21</w:t>
      </w:r>
      <w:r w:rsidRPr="008E2D72">
        <w:rPr>
          <w:b/>
          <w:bCs/>
          <w:lang w:val="es-ES_tradnl"/>
        </w:rPr>
        <w:t xml:space="preserve"> de mayo de 2024.</w:t>
      </w:r>
      <w:r>
        <w:rPr>
          <w:lang w:val="es-ES_tradnl"/>
        </w:rPr>
        <w:t xml:space="preserve"> En el Plan de Desarrollo, la Alcaldía de Bogotá propuso </w:t>
      </w:r>
      <w:r w:rsidR="0079041E">
        <w:rPr>
          <w:lang w:val="es-ES_tradnl"/>
        </w:rPr>
        <w:t xml:space="preserve">varias estrategias de seguridad como </w:t>
      </w:r>
      <w:r>
        <w:rPr>
          <w:lang w:val="es-ES_tradnl"/>
        </w:rPr>
        <w:t xml:space="preserve">la creación de un Cuerpo Civil de Servicios Urbanos, para “responder de manera inmediata a situaciones que afecten la seguridad y la convivencia de la ciudadanía”, en la que estarían incluidas entidades distritales y organismos de seguridad y justicia, pero no mencionan la vigilancia privada, que hoy cuenta con más de </w:t>
      </w:r>
      <w:r w:rsidR="00D65748">
        <w:rPr>
          <w:lang w:val="es-ES_tradnl"/>
        </w:rPr>
        <w:t>70</w:t>
      </w:r>
      <w:r>
        <w:rPr>
          <w:lang w:val="es-ES_tradnl"/>
        </w:rPr>
        <w:t xml:space="preserve"> mil guardas de seguridad</w:t>
      </w:r>
      <w:r w:rsidR="00D65748">
        <w:rPr>
          <w:lang w:val="es-ES_tradnl"/>
        </w:rPr>
        <w:t xml:space="preserve"> en la ciudad</w:t>
      </w:r>
      <w:r w:rsidR="0079041E">
        <w:rPr>
          <w:lang w:val="es-ES_tradnl"/>
        </w:rPr>
        <w:t xml:space="preserve">, pero además, en sus objetivos estratégicos el proyecto </w:t>
      </w:r>
      <w:r w:rsidR="00E32844">
        <w:rPr>
          <w:lang w:val="es-ES_tradnl"/>
        </w:rPr>
        <w:t xml:space="preserve">tampoco </w:t>
      </w:r>
      <w:r w:rsidR="0079041E">
        <w:rPr>
          <w:lang w:val="es-ES_tradnl"/>
        </w:rPr>
        <w:t xml:space="preserve">menciona cómo podría articularse la vigilancia y seguridad privada con </w:t>
      </w:r>
      <w:r w:rsidR="00E32844">
        <w:rPr>
          <w:lang w:val="es-ES_tradnl"/>
        </w:rPr>
        <w:t>la estrategia de Bogotá Camina Segura, bandera de la actual administración del Distrito Capital.</w:t>
      </w:r>
    </w:p>
    <w:p w14:paraId="7CD02974" w14:textId="3F4AE433" w:rsidR="00C62374" w:rsidRPr="002E60AA" w:rsidRDefault="00C62374">
      <w:pPr>
        <w:jc w:val="both"/>
        <w:rPr>
          <w:lang w:val="es-ES_tradnl"/>
        </w:rPr>
      </w:pPr>
    </w:p>
    <w:p w14:paraId="094738E0" w14:textId="2DC351A7" w:rsidR="002E60AA" w:rsidRDefault="00E312FB" w:rsidP="002E60AA">
      <w:pPr>
        <w:jc w:val="both"/>
        <w:rPr>
          <w:lang w:val="es-ES_tradnl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6BB5816" wp14:editId="3827D849">
            <wp:simplePos x="0" y="0"/>
            <wp:positionH relativeFrom="page">
              <wp:posOffset>-19050</wp:posOffset>
            </wp:positionH>
            <wp:positionV relativeFrom="page">
              <wp:posOffset>-38100</wp:posOffset>
            </wp:positionV>
            <wp:extent cx="7814945" cy="1965960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4945" cy="1965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E60AA">
        <w:rPr>
          <w:lang w:val="es-ES_tradnl"/>
        </w:rPr>
        <w:t xml:space="preserve">De acuerdo con las Empresas Colombianas de Seguridad, ECOS, </w:t>
      </w:r>
      <w:r w:rsidR="00E32844">
        <w:rPr>
          <w:lang w:val="es-ES_tradnl"/>
        </w:rPr>
        <w:t xml:space="preserve">gremio que asocia a varias de las empresas más grandes de vigilancia y seguridad privada en el país, </w:t>
      </w:r>
      <w:r w:rsidR="002E60AA">
        <w:rPr>
          <w:lang w:val="es-ES_tradnl"/>
        </w:rPr>
        <w:t xml:space="preserve">los niveles de inseguridad de Bogotá necesitan urgentemente la articulación de todos los actores de la seguridad, por lo que no se puede dejar por fuera a la vigilancia privada que hoy hace presencia en al menos el 98% del territorio de la ciudad. </w:t>
      </w:r>
    </w:p>
    <w:p w14:paraId="0C5D8C12" w14:textId="77777777" w:rsidR="002E60AA" w:rsidRDefault="002E60AA" w:rsidP="002E60AA">
      <w:pPr>
        <w:jc w:val="both"/>
        <w:rPr>
          <w:lang w:val="es-ES_tradnl"/>
        </w:rPr>
      </w:pPr>
    </w:p>
    <w:p w14:paraId="7BD345D5" w14:textId="47729C4D" w:rsidR="002E60AA" w:rsidRDefault="002E60AA" w:rsidP="002E60AA">
      <w:pPr>
        <w:jc w:val="both"/>
        <w:rPr>
          <w:lang w:val="es-ES_tradnl"/>
        </w:rPr>
      </w:pPr>
      <w:r>
        <w:rPr>
          <w:lang w:val="es-ES_tradnl"/>
        </w:rPr>
        <w:t xml:space="preserve">“En las 78 páginas que tiene el Plan de Desarrollo no se menciona ni una sola vez la articulación de la vigilancia privada con la policía, ni con la ciudadanía, y hay que recordar que son los guardas, los que están presentes o en cercanías a la mayoría de hechos delictivos de la ciudad, están en toda la propiedad horizontal, académica, empresarial e industrial de la ciudad. El </w:t>
      </w:r>
      <w:r w:rsidR="0079041E">
        <w:rPr>
          <w:lang w:val="es-ES_tradnl"/>
        </w:rPr>
        <w:t xml:space="preserve">secretario de Seguridad </w:t>
      </w:r>
      <w:r>
        <w:rPr>
          <w:lang w:val="es-ES_tradnl"/>
        </w:rPr>
        <w:t xml:space="preserve">había prometido que </w:t>
      </w:r>
      <w:r w:rsidR="0079041E">
        <w:rPr>
          <w:lang w:val="es-ES_tradnl"/>
        </w:rPr>
        <w:t>las empresas de seguridad son un socio estratégico para la seguridad de Bogotá</w:t>
      </w:r>
      <w:r>
        <w:rPr>
          <w:lang w:val="es-ES_tradnl"/>
        </w:rPr>
        <w:t xml:space="preserve"> no lo estamos viendo plasmado en su Plan de Desarrollo”, dijo el </w:t>
      </w:r>
      <w:r w:rsidR="00E32844">
        <w:rPr>
          <w:lang w:val="es-ES_tradnl"/>
        </w:rPr>
        <w:t xml:space="preserve">director ejecutivo </w:t>
      </w:r>
      <w:r>
        <w:rPr>
          <w:lang w:val="es-ES_tradnl"/>
        </w:rPr>
        <w:t xml:space="preserve">de ECOS, </w:t>
      </w:r>
      <w:r w:rsidR="00E32844">
        <w:rPr>
          <w:lang w:val="es-ES_tradnl"/>
        </w:rPr>
        <w:t>Harry González</w:t>
      </w:r>
      <w:r>
        <w:rPr>
          <w:lang w:val="es-ES_tradnl"/>
        </w:rPr>
        <w:t xml:space="preserve">. </w:t>
      </w:r>
    </w:p>
    <w:p w14:paraId="732AFE87" w14:textId="77777777" w:rsidR="002E60AA" w:rsidRDefault="002E60AA" w:rsidP="002E60AA">
      <w:pPr>
        <w:jc w:val="both"/>
        <w:rPr>
          <w:lang w:val="es-ES_tradnl"/>
        </w:rPr>
      </w:pPr>
    </w:p>
    <w:p w14:paraId="6D131CEE" w14:textId="4E0F1D3E" w:rsidR="002E60AA" w:rsidRDefault="00E32844" w:rsidP="002E60AA">
      <w:pPr>
        <w:jc w:val="both"/>
        <w:rPr>
          <w:lang w:val="es-ES_tradnl"/>
        </w:rPr>
      </w:pPr>
      <w:r>
        <w:rPr>
          <w:lang w:val="es-ES_tradnl"/>
        </w:rPr>
        <w:t>Es importante aclarar que l</w:t>
      </w:r>
      <w:r w:rsidR="002E60AA">
        <w:rPr>
          <w:lang w:val="es-ES_tradnl"/>
        </w:rPr>
        <w:t>a creación del Cuerpo Civil de Servicios Urbanos hace parte del Capítulo Bogotá Avanza en Seguridad, del Plan Distrital de Desarrollo 2024-2028 y dice textualmente: “La Administración Distrital, en el marco de las acciones orientadas por la seguridad integral, consolidará un Cuerpo Civil de Servicios Urbanos, conformado por entidades distritales y organismos de seguridad y justicia para que puedan responder de manera inmediata a situaciones que afecten la seguridad y la convivencia de la ciudadanía”.</w:t>
      </w:r>
    </w:p>
    <w:p w14:paraId="75D3B8EA" w14:textId="2C12ECCC" w:rsidR="00C62374" w:rsidRPr="002E60AA" w:rsidRDefault="00E312FB" w:rsidP="002E60AA">
      <w:pPr>
        <w:jc w:val="both"/>
        <w:rPr>
          <w:lang w:val="es-ES_tradnl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49B7CF1" wp14:editId="1171435A">
            <wp:simplePos x="0" y="0"/>
            <wp:positionH relativeFrom="column">
              <wp:posOffset>-1208314</wp:posOffset>
            </wp:positionH>
            <wp:positionV relativeFrom="paragraph">
              <wp:posOffset>1100727</wp:posOffset>
            </wp:positionV>
            <wp:extent cx="8092530" cy="1298484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19926" cy="1302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2374" w:rsidRPr="002E60A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26ED" w14:textId="77777777" w:rsidR="001E4DCB" w:rsidRDefault="001E4DCB" w:rsidP="00E312FB">
      <w:pPr>
        <w:spacing w:line="240" w:lineRule="auto"/>
      </w:pPr>
      <w:r>
        <w:separator/>
      </w:r>
    </w:p>
  </w:endnote>
  <w:endnote w:type="continuationSeparator" w:id="0">
    <w:p w14:paraId="5305D5CF" w14:textId="77777777" w:rsidR="001E4DCB" w:rsidRDefault="001E4DCB" w:rsidP="00E312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771CF" w14:textId="77777777" w:rsidR="001E4DCB" w:rsidRDefault="001E4DCB" w:rsidP="00E312FB">
      <w:pPr>
        <w:spacing w:line="240" w:lineRule="auto"/>
      </w:pPr>
      <w:r>
        <w:separator/>
      </w:r>
    </w:p>
  </w:footnote>
  <w:footnote w:type="continuationSeparator" w:id="0">
    <w:p w14:paraId="40D84C79" w14:textId="77777777" w:rsidR="001E4DCB" w:rsidRDefault="001E4DCB" w:rsidP="00E312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374"/>
    <w:rsid w:val="001E4DCB"/>
    <w:rsid w:val="001E520A"/>
    <w:rsid w:val="002E60AA"/>
    <w:rsid w:val="005B1C4B"/>
    <w:rsid w:val="0079041E"/>
    <w:rsid w:val="007D3E41"/>
    <w:rsid w:val="00973FB1"/>
    <w:rsid w:val="00A66A87"/>
    <w:rsid w:val="00AE6CE0"/>
    <w:rsid w:val="00B938E6"/>
    <w:rsid w:val="00C62374"/>
    <w:rsid w:val="00D65748"/>
    <w:rsid w:val="00E312FB"/>
    <w:rsid w:val="00E3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BCE8"/>
  <w15:docId w15:val="{56E5B2F1-4E52-4939-AE34-80C3CC1D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E312F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2FB"/>
  </w:style>
  <w:style w:type="paragraph" w:styleId="Piedepgina">
    <w:name w:val="footer"/>
    <w:basedOn w:val="Normal"/>
    <w:link w:val="PiedepginaCar"/>
    <w:uiPriority w:val="99"/>
    <w:unhideWhenUsed/>
    <w:rsid w:val="00E312F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Tatiana Gordillo Castillo</cp:lastModifiedBy>
  <cp:revision>7</cp:revision>
  <dcterms:created xsi:type="dcterms:W3CDTF">2024-05-14T19:54:00Z</dcterms:created>
  <dcterms:modified xsi:type="dcterms:W3CDTF">2024-05-21T16:13:00Z</dcterms:modified>
</cp:coreProperties>
</file>