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F30" w:rsidRDefault="006B0F30" w:rsidP="009841F3">
      <w:pPr>
        <w:rPr>
          <w:rFonts w:ascii="Arial" w:hAnsi="Arial" w:cs="Arial"/>
          <w:b/>
          <w:sz w:val="24"/>
          <w:szCs w:val="24"/>
        </w:rPr>
      </w:pPr>
    </w:p>
    <w:p w:rsidR="00460403" w:rsidRPr="00460403" w:rsidRDefault="00460403" w:rsidP="00460403">
      <w:pPr>
        <w:pStyle w:val="Ttulo1"/>
        <w:jc w:val="center"/>
        <w:rPr>
          <w:rFonts w:ascii="Arial" w:hAnsi="Arial" w:cs="Arial"/>
          <w:b/>
          <w:color w:val="auto"/>
          <w:sz w:val="24"/>
          <w:szCs w:val="24"/>
        </w:rPr>
      </w:pPr>
      <w:r w:rsidRPr="00460403">
        <w:rPr>
          <w:rFonts w:ascii="Arial" w:hAnsi="Arial" w:cs="Arial"/>
          <w:b/>
          <w:color w:val="auto"/>
          <w:sz w:val="24"/>
          <w:szCs w:val="24"/>
        </w:rPr>
        <w:t xml:space="preserve">Piden a Entes de control que supervisen contratación de Seguridad </w:t>
      </w:r>
      <w:r w:rsidRPr="00460403">
        <w:rPr>
          <w:rFonts w:ascii="Arial" w:hAnsi="Arial" w:cs="Arial"/>
          <w:b/>
          <w:color w:val="auto"/>
          <w:sz w:val="24"/>
          <w:szCs w:val="24"/>
        </w:rPr>
        <w:t>Privada en Alcaldía de Cartagena</w:t>
      </w:r>
    </w:p>
    <w:p w:rsidR="00460403" w:rsidRPr="00460403" w:rsidRDefault="00460403" w:rsidP="00460403">
      <w:pPr>
        <w:pStyle w:val="Ttulo1"/>
        <w:rPr>
          <w:rFonts w:ascii="Arial" w:hAnsi="Arial" w:cs="Arial"/>
          <w:color w:val="auto"/>
          <w:sz w:val="24"/>
          <w:szCs w:val="24"/>
        </w:rPr>
      </w:pPr>
      <w:r w:rsidRPr="00460403">
        <w:rPr>
          <w:rFonts w:ascii="Arial" w:hAnsi="Arial" w:cs="Arial"/>
          <w:color w:val="auto"/>
          <w:sz w:val="24"/>
          <w:szCs w:val="24"/>
        </w:rPr>
        <w:t></w:t>
      </w:r>
      <w:r w:rsidRPr="00460403">
        <w:rPr>
          <w:rFonts w:ascii="Arial" w:hAnsi="Arial" w:cs="Arial"/>
          <w:color w:val="auto"/>
          <w:sz w:val="24"/>
          <w:szCs w:val="24"/>
        </w:rPr>
        <w:tab/>
        <w:t>La Junta Directiva de las Empresas Colombianas de Seguridad (ECOS) se reunió en la mañana de hoy con el superintendente de vigilancia y seguridad privada Orlando Alfonso Clavijo Clavijo.</w:t>
      </w:r>
    </w:p>
    <w:p w:rsidR="00460403" w:rsidRPr="00460403" w:rsidRDefault="00460403" w:rsidP="00460403">
      <w:pPr>
        <w:pStyle w:val="Ttulo1"/>
        <w:rPr>
          <w:rFonts w:ascii="Arial" w:hAnsi="Arial" w:cs="Arial"/>
          <w:color w:val="auto"/>
          <w:sz w:val="24"/>
          <w:szCs w:val="24"/>
        </w:rPr>
      </w:pPr>
      <w:r w:rsidRPr="00460403">
        <w:rPr>
          <w:rFonts w:ascii="Arial" w:hAnsi="Arial" w:cs="Arial"/>
          <w:color w:val="auto"/>
          <w:sz w:val="24"/>
          <w:szCs w:val="24"/>
        </w:rPr>
        <w:t></w:t>
      </w:r>
      <w:r w:rsidRPr="00460403">
        <w:rPr>
          <w:rFonts w:ascii="Arial" w:hAnsi="Arial" w:cs="Arial"/>
          <w:color w:val="auto"/>
          <w:sz w:val="24"/>
          <w:szCs w:val="24"/>
        </w:rPr>
        <w:tab/>
        <w:t xml:space="preserve">El sector de la seguridad privada alerta a las autoridades correspondientes, posibles irregularidades en la contratación del servicio de seguridad privada y vigilancia en establecimientos educativos y gubernamentales por parte de la alcaldía de Cartagena. </w:t>
      </w:r>
    </w:p>
    <w:p w:rsidR="00460403" w:rsidRPr="00460403" w:rsidRDefault="00460403" w:rsidP="00460403">
      <w:pPr>
        <w:pStyle w:val="Ttulo1"/>
        <w:rPr>
          <w:rFonts w:ascii="Arial" w:hAnsi="Arial" w:cs="Arial"/>
          <w:color w:val="auto"/>
          <w:sz w:val="24"/>
          <w:szCs w:val="24"/>
        </w:rPr>
      </w:pPr>
      <w:r w:rsidRPr="00460403">
        <w:rPr>
          <w:rFonts w:ascii="Arial" w:hAnsi="Arial" w:cs="Arial"/>
          <w:color w:val="auto"/>
          <w:sz w:val="24"/>
          <w:szCs w:val="24"/>
        </w:rPr>
        <w:t>ECOS quiere destacar en el marco de su actividad Gremial que en ninguna parte de la ley se establece la figura de "cuidador" para prestar servicios de seguridad privada. Por ello la Alcaldía de Cartagena está obligada a hacer una convocatoria pública, abierta, y transparente tal como lo indica la normatividad para contratar los servicios que presta esta industria en Colombia.</w:t>
      </w:r>
    </w:p>
    <w:p w:rsidR="00460403" w:rsidRPr="00460403" w:rsidRDefault="00460403" w:rsidP="00460403">
      <w:pPr>
        <w:pStyle w:val="Ttulo1"/>
        <w:rPr>
          <w:rFonts w:ascii="Arial" w:hAnsi="Arial" w:cs="Arial"/>
          <w:color w:val="auto"/>
          <w:sz w:val="24"/>
          <w:szCs w:val="24"/>
        </w:rPr>
      </w:pPr>
      <w:r w:rsidRPr="00460403">
        <w:rPr>
          <w:rFonts w:ascii="Arial" w:hAnsi="Arial" w:cs="Arial"/>
          <w:color w:val="auto"/>
          <w:sz w:val="24"/>
          <w:szCs w:val="24"/>
        </w:rPr>
        <w:t xml:space="preserve">“Adicional a esto este tipo de irregularidades en la contratación de personal de vigilancia contradice lo establecido por la ley y la constitución” Dijo </w:t>
      </w:r>
      <w:proofErr w:type="spellStart"/>
      <w:r w:rsidRPr="00460403">
        <w:rPr>
          <w:rFonts w:ascii="Arial" w:hAnsi="Arial" w:cs="Arial"/>
          <w:color w:val="auto"/>
          <w:sz w:val="24"/>
          <w:szCs w:val="24"/>
        </w:rPr>
        <w:t>Maria</w:t>
      </w:r>
      <w:proofErr w:type="spellEnd"/>
      <w:r w:rsidRPr="00460403">
        <w:rPr>
          <w:rFonts w:ascii="Arial" w:hAnsi="Arial" w:cs="Arial"/>
          <w:color w:val="auto"/>
          <w:sz w:val="24"/>
          <w:szCs w:val="24"/>
        </w:rPr>
        <w:t xml:space="preserve"> Ximena Morales, directora ejecutiva de ECOS. </w:t>
      </w:r>
    </w:p>
    <w:p w:rsidR="00460403" w:rsidRPr="00460403" w:rsidRDefault="00460403" w:rsidP="00460403">
      <w:pPr>
        <w:pStyle w:val="Ttulo1"/>
        <w:rPr>
          <w:rFonts w:ascii="Arial" w:hAnsi="Arial" w:cs="Arial"/>
          <w:color w:val="auto"/>
          <w:sz w:val="24"/>
          <w:szCs w:val="24"/>
        </w:rPr>
      </w:pPr>
      <w:r w:rsidRPr="00460403">
        <w:rPr>
          <w:rFonts w:ascii="Arial" w:hAnsi="Arial" w:cs="Arial"/>
          <w:color w:val="auto"/>
          <w:sz w:val="24"/>
          <w:szCs w:val="24"/>
        </w:rPr>
        <w:t xml:space="preserve">ECOS (Empresas Colombianas de Seguridad Privada), no se referirá a la bolsa burocrática que podría generar la contratación de supuestos cuidadores que al fin del día conforman un ejército particular prestando servicios de seguridad y vigilancia privada, porque considera que tal observación les corresponde a las fuerzas vivas de la ciudad. </w:t>
      </w:r>
    </w:p>
    <w:p w:rsidR="00E04795" w:rsidRPr="00460403" w:rsidRDefault="00460403" w:rsidP="00460403">
      <w:pPr>
        <w:pStyle w:val="Ttulo1"/>
        <w:rPr>
          <w:rFonts w:ascii="Arial" w:hAnsi="Arial" w:cs="Arial"/>
          <w:color w:val="auto"/>
          <w:sz w:val="24"/>
          <w:szCs w:val="24"/>
        </w:rPr>
      </w:pPr>
      <w:r w:rsidRPr="00460403">
        <w:rPr>
          <w:rFonts w:ascii="Arial" w:hAnsi="Arial" w:cs="Arial"/>
          <w:color w:val="auto"/>
          <w:sz w:val="24"/>
          <w:szCs w:val="24"/>
        </w:rPr>
        <w:t>Por ello el gremio se centrará en advertir a todos los entes de control, supervisión y vigilancia los graves impedimentos legales que implica contratar personal no capacitado, cumpliendo labores en las cuales se compromete la seguridad de centenares de personas, en especial la de los niños, niñas y adolescentes.</w:t>
      </w:r>
      <w:bookmarkStart w:id="0" w:name="_GoBack"/>
      <w:bookmarkEnd w:id="0"/>
    </w:p>
    <w:sectPr w:rsidR="00E04795" w:rsidRPr="00460403" w:rsidSect="00F50E3B">
      <w:headerReference w:type="even" r:id="rId8"/>
      <w:headerReference w:type="default" r:id="rId9"/>
      <w:headerReference w:type="first" r:id="rId10"/>
      <w:pgSz w:w="12240" w:h="15840"/>
      <w:pgMar w:top="1701" w:right="1701" w:bottom="1701" w:left="1701" w:header="510" w:footer="10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B30" w:rsidRDefault="001C3B30" w:rsidP="00736950">
      <w:pPr>
        <w:spacing w:after="0" w:line="240" w:lineRule="auto"/>
      </w:pPr>
      <w:r>
        <w:separator/>
      </w:r>
    </w:p>
  </w:endnote>
  <w:endnote w:type="continuationSeparator" w:id="0">
    <w:p w:rsidR="001C3B30" w:rsidRDefault="001C3B30" w:rsidP="0073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B30" w:rsidRDefault="001C3B30" w:rsidP="00736950">
      <w:pPr>
        <w:spacing w:after="0" w:line="240" w:lineRule="auto"/>
      </w:pPr>
      <w:r>
        <w:separator/>
      </w:r>
    </w:p>
  </w:footnote>
  <w:footnote w:type="continuationSeparator" w:id="0">
    <w:p w:rsidR="001C3B30" w:rsidRDefault="001C3B30" w:rsidP="00736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D4B" w:rsidRDefault="00460403">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48503" o:spid="_x0000_s2050" type="#_x0000_t75" style="position:absolute;margin-left:0;margin-top:0;width:614.9pt;height:810.7pt;z-index:-251656192;mso-position-horizontal:center;mso-position-horizontal-relative:margin;mso-position-vertical:center;mso-position-vertical-relative:margin" o:allowincell="f">
          <v:imagedata r:id="rId1" o:title="membrete_FINAL_corregida_19Agosto-3"/>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D4B" w:rsidRDefault="00F50E3B">
    <w:pPr>
      <w:pStyle w:val="Encabezado"/>
    </w:pPr>
    <w:r>
      <w:rPr>
        <w:noProof/>
        <w:lang w:val="es-MX" w:eastAsia="es-MX"/>
      </w:rPr>
      <w:drawing>
        <wp:anchor distT="0" distB="0" distL="114300" distR="114300" simplePos="0" relativeHeight="251663360" behindDoc="1" locked="0" layoutInCell="1" allowOverlap="1" wp14:anchorId="601BC091" wp14:editId="23B7665A">
          <wp:simplePos x="0" y="0"/>
          <wp:positionH relativeFrom="margin">
            <wp:posOffset>4778576</wp:posOffset>
          </wp:positionH>
          <wp:positionV relativeFrom="paragraph">
            <wp:posOffset>9458</wp:posOffset>
          </wp:positionV>
          <wp:extent cx="1270145" cy="1010653"/>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70145" cy="1010653"/>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1312" behindDoc="1" locked="0" layoutInCell="1" allowOverlap="1" wp14:anchorId="5309F713">
          <wp:simplePos x="0" y="0"/>
          <wp:positionH relativeFrom="page">
            <wp:align>left</wp:align>
          </wp:positionH>
          <wp:positionV relativeFrom="paragraph">
            <wp:posOffset>2318786</wp:posOffset>
          </wp:positionV>
          <wp:extent cx="7653088" cy="7202906"/>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653088" cy="7202906"/>
                  </a:xfrm>
                  <a:prstGeom prst="rect">
                    <a:avLst/>
                  </a:prstGeom>
                </pic:spPr>
              </pic:pic>
            </a:graphicData>
          </a:graphic>
          <wp14:sizeRelH relativeFrom="page">
            <wp14:pctWidth>0</wp14:pctWidth>
          </wp14:sizeRelH>
          <wp14:sizeRelV relativeFrom="page">
            <wp14:pctHeight>0</wp14:pctHeight>
          </wp14:sizeRelV>
        </wp:anchor>
      </w:drawing>
    </w:r>
    <w:r w:rsidR="00EA0D4B">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D4B" w:rsidRDefault="00460403">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48502" o:spid="_x0000_s2049" type="#_x0000_t75" style="position:absolute;margin-left:0;margin-top:0;width:614.9pt;height:810.7pt;z-index:-251657216;mso-position-horizontal:center;mso-position-horizontal-relative:margin;mso-position-vertical:center;mso-position-vertical-relative:margin" o:allowincell="f">
          <v:imagedata r:id="rId1" o:title="membrete_FINAL_corregida_19Agosto-3"/>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A41C8"/>
    <w:multiLevelType w:val="hybridMultilevel"/>
    <w:tmpl w:val="CBDEBC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950"/>
    <w:rsid w:val="00004E9A"/>
    <w:rsid w:val="00077C1E"/>
    <w:rsid w:val="00086241"/>
    <w:rsid w:val="000F4B67"/>
    <w:rsid w:val="00105849"/>
    <w:rsid w:val="001124A3"/>
    <w:rsid w:val="001159B7"/>
    <w:rsid w:val="00121F21"/>
    <w:rsid w:val="00167B53"/>
    <w:rsid w:val="00174F83"/>
    <w:rsid w:val="001A2AF4"/>
    <w:rsid w:val="001A6948"/>
    <w:rsid w:val="001B5AA7"/>
    <w:rsid w:val="001B73BA"/>
    <w:rsid w:val="001C3B30"/>
    <w:rsid w:val="002332C8"/>
    <w:rsid w:val="00236DFE"/>
    <w:rsid w:val="002400D4"/>
    <w:rsid w:val="00266A0D"/>
    <w:rsid w:val="00282F22"/>
    <w:rsid w:val="002B78D2"/>
    <w:rsid w:val="002C19EC"/>
    <w:rsid w:val="002E4AE2"/>
    <w:rsid w:val="00332A70"/>
    <w:rsid w:val="00334FB5"/>
    <w:rsid w:val="003368F0"/>
    <w:rsid w:val="00342A3F"/>
    <w:rsid w:val="003441AE"/>
    <w:rsid w:val="00347299"/>
    <w:rsid w:val="00363791"/>
    <w:rsid w:val="003B0170"/>
    <w:rsid w:val="003B5EE9"/>
    <w:rsid w:val="003C3387"/>
    <w:rsid w:val="003C7AB5"/>
    <w:rsid w:val="003D5A10"/>
    <w:rsid w:val="003F2A3D"/>
    <w:rsid w:val="003F3FC3"/>
    <w:rsid w:val="00436219"/>
    <w:rsid w:val="004402F2"/>
    <w:rsid w:val="00454A1A"/>
    <w:rsid w:val="00460403"/>
    <w:rsid w:val="00467160"/>
    <w:rsid w:val="004730C0"/>
    <w:rsid w:val="004807F4"/>
    <w:rsid w:val="004E5877"/>
    <w:rsid w:val="0050243A"/>
    <w:rsid w:val="0051515C"/>
    <w:rsid w:val="0052576F"/>
    <w:rsid w:val="00550737"/>
    <w:rsid w:val="00556C5E"/>
    <w:rsid w:val="00577BFD"/>
    <w:rsid w:val="005873C6"/>
    <w:rsid w:val="005B73FA"/>
    <w:rsid w:val="005E04BE"/>
    <w:rsid w:val="006024B6"/>
    <w:rsid w:val="00632E0E"/>
    <w:rsid w:val="006A0261"/>
    <w:rsid w:val="006A7471"/>
    <w:rsid w:val="006B0F30"/>
    <w:rsid w:val="006E6C28"/>
    <w:rsid w:val="00721FA0"/>
    <w:rsid w:val="00725ADD"/>
    <w:rsid w:val="0072652F"/>
    <w:rsid w:val="00736950"/>
    <w:rsid w:val="00744F17"/>
    <w:rsid w:val="007523D3"/>
    <w:rsid w:val="007B3BA7"/>
    <w:rsid w:val="007E196A"/>
    <w:rsid w:val="007F4C78"/>
    <w:rsid w:val="00804FBE"/>
    <w:rsid w:val="00817CB9"/>
    <w:rsid w:val="00826DA7"/>
    <w:rsid w:val="00843245"/>
    <w:rsid w:val="008833BC"/>
    <w:rsid w:val="00892FB5"/>
    <w:rsid w:val="00895A70"/>
    <w:rsid w:val="00896177"/>
    <w:rsid w:val="00896527"/>
    <w:rsid w:val="008A1E94"/>
    <w:rsid w:val="008A5C91"/>
    <w:rsid w:val="008B5C64"/>
    <w:rsid w:val="0092347F"/>
    <w:rsid w:val="00927119"/>
    <w:rsid w:val="009376E4"/>
    <w:rsid w:val="00974E2D"/>
    <w:rsid w:val="009841F3"/>
    <w:rsid w:val="009B3F5F"/>
    <w:rsid w:val="009D398B"/>
    <w:rsid w:val="009E1F89"/>
    <w:rsid w:val="009E492B"/>
    <w:rsid w:val="00A053D5"/>
    <w:rsid w:val="00A11479"/>
    <w:rsid w:val="00A21543"/>
    <w:rsid w:val="00A22C46"/>
    <w:rsid w:val="00A24A6F"/>
    <w:rsid w:val="00A2541F"/>
    <w:rsid w:val="00A43B5F"/>
    <w:rsid w:val="00A44DC5"/>
    <w:rsid w:val="00A52ADB"/>
    <w:rsid w:val="00A609A5"/>
    <w:rsid w:val="00A61F43"/>
    <w:rsid w:val="00A8406D"/>
    <w:rsid w:val="00A9337A"/>
    <w:rsid w:val="00AB2643"/>
    <w:rsid w:val="00AD6E8B"/>
    <w:rsid w:val="00AF06EE"/>
    <w:rsid w:val="00AF11D1"/>
    <w:rsid w:val="00AF2416"/>
    <w:rsid w:val="00AF7620"/>
    <w:rsid w:val="00B00941"/>
    <w:rsid w:val="00B06A36"/>
    <w:rsid w:val="00B1707D"/>
    <w:rsid w:val="00B21B13"/>
    <w:rsid w:val="00B253CE"/>
    <w:rsid w:val="00B37AB5"/>
    <w:rsid w:val="00B67204"/>
    <w:rsid w:val="00B9062C"/>
    <w:rsid w:val="00BB3B33"/>
    <w:rsid w:val="00BB612F"/>
    <w:rsid w:val="00C0211F"/>
    <w:rsid w:val="00C12AB2"/>
    <w:rsid w:val="00C2375E"/>
    <w:rsid w:val="00C47558"/>
    <w:rsid w:val="00C51F75"/>
    <w:rsid w:val="00C60B7F"/>
    <w:rsid w:val="00C70C3B"/>
    <w:rsid w:val="00C70E20"/>
    <w:rsid w:val="00C767ED"/>
    <w:rsid w:val="00C91A60"/>
    <w:rsid w:val="00CC76A5"/>
    <w:rsid w:val="00CE0C17"/>
    <w:rsid w:val="00D1424D"/>
    <w:rsid w:val="00D26232"/>
    <w:rsid w:val="00D66EB4"/>
    <w:rsid w:val="00D72929"/>
    <w:rsid w:val="00DA0A90"/>
    <w:rsid w:val="00DF5819"/>
    <w:rsid w:val="00E04795"/>
    <w:rsid w:val="00E0537C"/>
    <w:rsid w:val="00E310FB"/>
    <w:rsid w:val="00E3551A"/>
    <w:rsid w:val="00E46074"/>
    <w:rsid w:val="00E50FEC"/>
    <w:rsid w:val="00E90BFB"/>
    <w:rsid w:val="00E97CA7"/>
    <w:rsid w:val="00E97DE5"/>
    <w:rsid w:val="00EA0D4B"/>
    <w:rsid w:val="00EC6FF3"/>
    <w:rsid w:val="00ED04ED"/>
    <w:rsid w:val="00EE700F"/>
    <w:rsid w:val="00F04CC4"/>
    <w:rsid w:val="00F07823"/>
    <w:rsid w:val="00F100E4"/>
    <w:rsid w:val="00F2049E"/>
    <w:rsid w:val="00F250C3"/>
    <w:rsid w:val="00F50E3B"/>
    <w:rsid w:val="00F75DFD"/>
    <w:rsid w:val="00F81B1B"/>
    <w:rsid w:val="00F84C32"/>
    <w:rsid w:val="00F86A31"/>
    <w:rsid w:val="00F906B2"/>
    <w:rsid w:val="00FE4DE4"/>
    <w:rsid w:val="00FE560F"/>
    <w:rsid w:val="00FE7F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4B21D8"/>
  <w15:docId w15:val="{81988EC6-CF26-4C81-AE01-69D93FFC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950"/>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F50E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6950"/>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736950"/>
  </w:style>
  <w:style w:type="paragraph" w:styleId="Sinespaciado">
    <w:name w:val="No Spacing"/>
    <w:uiPriority w:val="1"/>
    <w:qFormat/>
    <w:rsid w:val="00736950"/>
    <w:pPr>
      <w:spacing w:after="0" w:line="240" w:lineRule="auto"/>
    </w:pPr>
    <w:rPr>
      <w:rFonts w:ascii="Calibri" w:eastAsia="Calibri" w:hAnsi="Calibri" w:cs="Times New Roman"/>
      <w:lang w:val="es-ES"/>
    </w:rPr>
  </w:style>
  <w:style w:type="table" w:styleId="Tablaconcuadrcula">
    <w:name w:val="Table Grid"/>
    <w:basedOn w:val="Tablanormal"/>
    <w:uiPriority w:val="59"/>
    <w:rsid w:val="00736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7369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950"/>
    <w:rPr>
      <w:rFonts w:ascii="Calibri" w:eastAsia="Calibri" w:hAnsi="Calibri" w:cs="Times New Roman"/>
      <w:lang w:val="es-ES"/>
    </w:rPr>
  </w:style>
  <w:style w:type="paragraph" w:styleId="Textodeglobo">
    <w:name w:val="Balloon Text"/>
    <w:basedOn w:val="Normal"/>
    <w:link w:val="TextodegloboCar"/>
    <w:uiPriority w:val="99"/>
    <w:semiHidden/>
    <w:unhideWhenUsed/>
    <w:rsid w:val="007369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6950"/>
    <w:rPr>
      <w:rFonts w:ascii="Segoe UI" w:eastAsia="Calibri" w:hAnsi="Segoe UI" w:cs="Segoe UI"/>
      <w:sz w:val="18"/>
      <w:szCs w:val="18"/>
      <w:lang w:val="es-ES"/>
    </w:rPr>
  </w:style>
  <w:style w:type="paragraph" w:styleId="Textoindependiente2">
    <w:name w:val="Body Text 2"/>
    <w:basedOn w:val="Normal"/>
    <w:link w:val="Textoindependiente2Car"/>
    <w:rsid w:val="00804FBE"/>
    <w:pPr>
      <w:spacing w:after="0" w:line="360" w:lineRule="auto"/>
      <w:jc w:val="both"/>
    </w:pPr>
    <w:rPr>
      <w:rFonts w:ascii="Times New Roman" w:eastAsia="Times New Roman" w:hAnsi="Times New Roman"/>
      <w:sz w:val="28"/>
      <w:szCs w:val="24"/>
      <w:lang w:eastAsia="es-ES"/>
    </w:rPr>
  </w:style>
  <w:style w:type="character" w:customStyle="1" w:styleId="Textoindependiente2Car">
    <w:name w:val="Texto independiente 2 Car"/>
    <w:basedOn w:val="Fuentedeprrafopredeter"/>
    <w:link w:val="Textoindependiente2"/>
    <w:rsid w:val="00804FBE"/>
    <w:rPr>
      <w:rFonts w:ascii="Times New Roman" w:eastAsia="Times New Roman" w:hAnsi="Times New Roman" w:cs="Times New Roman"/>
      <w:sz w:val="28"/>
      <w:szCs w:val="24"/>
      <w:lang w:val="es-ES" w:eastAsia="es-ES"/>
    </w:rPr>
  </w:style>
  <w:style w:type="paragraph" w:styleId="Textonotapie">
    <w:name w:val="footnote text"/>
    <w:basedOn w:val="Normal"/>
    <w:link w:val="TextonotapieCar"/>
    <w:uiPriority w:val="99"/>
    <w:semiHidden/>
    <w:unhideWhenUsed/>
    <w:rsid w:val="00332A70"/>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semiHidden/>
    <w:rsid w:val="00332A70"/>
    <w:rPr>
      <w:rFonts w:ascii="Times New Roman" w:eastAsia="Times New Roman" w:hAnsi="Times New Roman" w:cs="Times New Roman"/>
      <w:sz w:val="20"/>
      <w:szCs w:val="20"/>
      <w:lang w:val="es-ES" w:eastAsia="es-ES"/>
    </w:rPr>
  </w:style>
  <w:style w:type="character" w:styleId="Refdenotaalpie">
    <w:name w:val="footnote reference"/>
    <w:aliases w:val="Texto de nota al pie"/>
    <w:uiPriority w:val="99"/>
    <w:semiHidden/>
    <w:unhideWhenUsed/>
    <w:rsid w:val="00332A70"/>
    <w:rPr>
      <w:vertAlign w:val="superscript"/>
    </w:rPr>
  </w:style>
  <w:style w:type="character" w:styleId="Hipervnculo">
    <w:name w:val="Hyperlink"/>
    <w:basedOn w:val="Fuentedeprrafopredeter"/>
    <w:uiPriority w:val="99"/>
    <w:unhideWhenUsed/>
    <w:rsid w:val="00B06A36"/>
    <w:rPr>
      <w:color w:val="0563C1" w:themeColor="hyperlink"/>
      <w:u w:val="single"/>
    </w:rPr>
  </w:style>
  <w:style w:type="character" w:customStyle="1" w:styleId="Ttulo1Car">
    <w:name w:val="Título 1 Car"/>
    <w:basedOn w:val="Fuentedeprrafopredeter"/>
    <w:link w:val="Ttulo1"/>
    <w:uiPriority w:val="9"/>
    <w:rsid w:val="00F50E3B"/>
    <w:rPr>
      <w:rFonts w:asciiTheme="majorHAnsi" w:eastAsiaTheme="majorEastAsia" w:hAnsiTheme="majorHAnsi" w:cstheme="majorBidi"/>
      <w:color w:val="2E74B5" w:themeColor="accent1" w:themeShade="BF"/>
      <w:sz w:val="32"/>
      <w:szCs w:val="32"/>
      <w:lang w:val="es-ES"/>
    </w:rPr>
  </w:style>
  <w:style w:type="paragraph" w:styleId="Prrafodelista">
    <w:name w:val="List Paragraph"/>
    <w:basedOn w:val="Normal"/>
    <w:uiPriority w:val="34"/>
    <w:qFormat/>
    <w:rsid w:val="006B0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7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1ECFD-5BA9-4741-B03B-B9245177F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1513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E2</cp:lastModifiedBy>
  <cp:revision>2</cp:revision>
  <cp:lastPrinted>2018-05-29T21:58:00Z</cp:lastPrinted>
  <dcterms:created xsi:type="dcterms:W3CDTF">2020-02-03T14:08:00Z</dcterms:created>
  <dcterms:modified xsi:type="dcterms:W3CDTF">2020-02-03T14:08:00Z</dcterms:modified>
</cp:coreProperties>
</file>