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F30" w:rsidRDefault="006B0F30" w:rsidP="006B0F30">
      <w:pPr>
        <w:jc w:val="center"/>
        <w:rPr>
          <w:rFonts w:ascii="Arial" w:hAnsi="Arial" w:cs="Arial"/>
          <w:b/>
          <w:sz w:val="24"/>
          <w:szCs w:val="24"/>
        </w:rPr>
      </w:pPr>
    </w:p>
    <w:p w:rsidR="006B0F30" w:rsidRDefault="006B0F30" w:rsidP="006B0F30">
      <w:pPr>
        <w:jc w:val="center"/>
        <w:rPr>
          <w:rFonts w:ascii="Arial" w:hAnsi="Arial" w:cs="Arial"/>
          <w:b/>
          <w:sz w:val="24"/>
          <w:szCs w:val="24"/>
        </w:rPr>
      </w:pPr>
    </w:p>
    <w:p w:rsidR="00150568" w:rsidRPr="00150568" w:rsidRDefault="00150568" w:rsidP="00150568">
      <w:pPr>
        <w:pStyle w:val="Ttulo1"/>
        <w:jc w:val="center"/>
        <w:rPr>
          <w:rFonts w:ascii="Arial" w:hAnsi="Arial" w:cs="Arial"/>
          <w:b/>
          <w:color w:val="auto"/>
          <w:sz w:val="24"/>
          <w:szCs w:val="24"/>
        </w:rPr>
      </w:pPr>
      <w:r w:rsidRPr="00150568">
        <w:rPr>
          <w:rFonts w:ascii="Arial" w:hAnsi="Arial" w:cs="Arial"/>
          <w:b/>
          <w:color w:val="auto"/>
          <w:sz w:val="24"/>
          <w:szCs w:val="24"/>
        </w:rPr>
        <w:t>Cámaras de seguridad privada apoyarán a las autoridades viales</w:t>
      </w:r>
    </w:p>
    <w:p w:rsidR="00150568" w:rsidRPr="00150568" w:rsidRDefault="00150568" w:rsidP="00150568">
      <w:pPr>
        <w:pStyle w:val="Ttulo1"/>
        <w:jc w:val="both"/>
        <w:rPr>
          <w:rFonts w:ascii="Arial" w:hAnsi="Arial" w:cs="Arial"/>
          <w:color w:val="auto"/>
          <w:sz w:val="22"/>
          <w:szCs w:val="22"/>
        </w:rPr>
      </w:pPr>
      <w:r w:rsidRPr="00150568">
        <w:rPr>
          <w:rFonts w:ascii="Arial" w:hAnsi="Arial" w:cs="Arial"/>
          <w:color w:val="auto"/>
          <w:sz w:val="22"/>
          <w:szCs w:val="22"/>
        </w:rPr>
        <w:t>Es importante que los viajeros acojan las recomendaciones de seguridad vial dado el alto índice de accidentalidad que se presenta en el retorno a las ciudades después de las festividades decembrinas.</w:t>
      </w:r>
    </w:p>
    <w:p w:rsidR="00150568" w:rsidRPr="00150568" w:rsidRDefault="00150568" w:rsidP="00150568">
      <w:pPr>
        <w:pStyle w:val="Ttulo1"/>
        <w:jc w:val="both"/>
        <w:rPr>
          <w:rFonts w:ascii="Arial" w:hAnsi="Arial" w:cs="Arial"/>
          <w:color w:val="auto"/>
          <w:sz w:val="22"/>
          <w:szCs w:val="22"/>
        </w:rPr>
      </w:pPr>
      <w:r w:rsidRPr="00150568">
        <w:rPr>
          <w:rFonts w:ascii="Arial" w:hAnsi="Arial" w:cs="Arial"/>
          <w:color w:val="auto"/>
          <w:sz w:val="22"/>
          <w:szCs w:val="22"/>
        </w:rPr>
        <w:t>Según datos del Instituto Nacional de Medicina Legal, 6.329 personas han fallecido entre enero al 16 diciembre, en accidentes viales, lo que significa un incremento del 2% más que en el mismo periodo del 2018, en donde se reportó para ese periodo 6.214 casos. Así, cada día del 2019, en promedio, han fallecido unas 18 personas en siniestros.</w:t>
      </w:r>
    </w:p>
    <w:p w:rsidR="00150568" w:rsidRPr="00150568" w:rsidRDefault="00150568" w:rsidP="00150568">
      <w:pPr>
        <w:pStyle w:val="Ttulo1"/>
        <w:jc w:val="both"/>
        <w:rPr>
          <w:rFonts w:ascii="Arial" w:hAnsi="Arial" w:cs="Arial"/>
          <w:color w:val="auto"/>
          <w:sz w:val="22"/>
          <w:szCs w:val="22"/>
        </w:rPr>
      </w:pPr>
      <w:r w:rsidRPr="00150568">
        <w:rPr>
          <w:rFonts w:ascii="Arial" w:hAnsi="Arial" w:cs="Arial"/>
          <w:color w:val="auto"/>
          <w:sz w:val="22"/>
          <w:szCs w:val="22"/>
        </w:rPr>
        <w:t xml:space="preserve">En ese sentido, gracias al apoyo interinstitucional entre la Policía Nacional y el gremio de la seguridad privada, ECOS- Las Empresas Colombianas de Seguridad, dispone de 1 millón 800 mil cámaras de seguridad que estarán al servicio de las autoridades en el marco de la operación retorno. </w:t>
      </w:r>
    </w:p>
    <w:p w:rsidR="00150568" w:rsidRPr="00150568" w:rsidRDefault="00150568" w:rsidP="00150568">
      <w:pPr>
        <w:pStyle w:val="Ttulo1"/>
        <w:jc w:val="both"/>
        <w:rPr>
          <w:rFonts w:ascii="Arial" w:hAnsi="Arial" w:cs="Arial"/>
          <w:color w:val="auto"/>
          <w:sz w:val="22"/>
          <w:szCs w:val="22"/>
        </w:rPr>
      </w:pPr>
      <w:r w:rsidRPr="00150568">
        <w:rPr>
          <w:rFonts w:ascii="Arial" w:hAnsi="Arial" w:cs="Arial"/>
          <w:color w:val="auto"/>
          <w:sz w:val="22"/>
          <w:szCs w:val="22"/>
        </w:rPr>
        <w:t>Así las cosas, es importante que los viajeros acojan las siguientes recomendaciones de seguridad:</w:t>
      </w:r>
    </w:p>
    <w:p w:rsidR="00150568" w:rsidRPr="00150568" w:rsidRDefault="00150568" w:rsidP="00150568">
      <w:pPr>
        <w:pStyle w:val="Ttulo1"/>
        <w:jc w:val="both"/>
        <w:rPr>
          <w:rFonts w:ascii="Arial" w:hAnsi="Arial" w:cs="Arial"/>
          <w:color w:val="auto"/>
          <w:sz w:val="22"/>
          <w:szCs w:val="22"/>
        </w:rPr>
      </w:pPr>
      <w:r w:rsidRPr="00150568">
        <w:rPr>
          <w:rFonts w:ascii="Arial" w:hAnsi="Arial" w:cs="Arial"/>
          <w:color w:val="auto"/>
          <w:sz w:val="22"/>
          <w:szCs w:val="22"/>
        </w:rPr>
        <w:t>1.</w:t>
      </w:r>
      <w:r w:rsidRPr="00150568">
        <w:rPr>
          <w:rFonts w:ascii="Arial" w:hAnsi="Arial" w:cs="Arial"/>
          <w:color w:val="auto"/>
          <w:sz w:val="22"/>
          <w:szCs w:val="22"/>
        </w:rPr>
        <w:tab/>
        <w:t>Verifique su kit de carretera, revise el estado técnico- mecánico de su vehículo.</w:t>
      </w:r>
    </w:p>
    <w:p w:rsidR="00150568" w:rsidRPr="00150568" w:rsidRDefault="00150568" w:rsidP="00150568">
      <w:pPr>
        <w:pStyle w:val="Ttulo1"/>
        <w:jc w:val="both"/>
        <w:rPr>
          <w:rFonts w:ascii="Arial" w:hAnsi="Arial" w:cs="Arial"/>
          <w:color w:val="auto"/>
          <w:sz w:val="22"/>
          <w:szCs w:val="22"/>
        </w:rPr>
      </w:pPr>
      <w:r w:rsidRPr="00150568">
        <w:rPr>
          <w:rFonts w:ascii="Arial" w:hAnsi="Arial" w:cs="Arial"/>
          <w:color w:val="auto"/>
          <w:sz w:val="22"/>
          <w:szCs w:val="22"/>
        </w:rPr>
        <w:t>2.</w:t>
      </w:r>
      <w:r w:rsidRPr="00150568">
        <w:rPr>
          <w:rFonts w:ascii="Arial" w:hAnsi="Arial" w:cs="Arial"/>
          <w:color w:val="auto"/>
          <w:sz w:val="22"/>
          <w:szCs w:val="22"/>
        </w:rPr>
        <w:tab/>
        <w:t>Acate las normas de tránsito, no consuma bebidas embriagantes y si ha bebido entregue las llaves.</w:t>
      </w:r>
    </w:p>
    <w:p w:rsidR="00150568" w:rsidRPr="00150568" w:rsidRDefault="00150568" w:rsidP="00150568">
      <w:pPr>
        <w:pStyle w:val="Ttulo1"/>
        <w:jc w:val="both"/>
        <w:rPr>
          <w:rFonts w:ascii="Arial" w:hAnsi="Arial" w:cs="Arial"/>
          <w:color w:val="auto"/>
          <w:sz w:val="22"/>
          <w:szCs w:val="22"/>
        </w:rPr>
      </w:pPr>
      <w:r w:rsidRPr="00150568">
        <w:rPr>
          <w:rFonts w:ascii="Arial" w:hAnsi="Arial" w:cs="Arial"/>
          <w:color w:val="auto"/>
          <w:sz w:val="22"/>
          <w:szCs w:val="22"/>
        </w:rPr>
        <w:t>3.</w:t>
      </w:r>
      <w:r w:rsidRPr="00150568">
        <w:rPr>
          <w:rFonts w:ascii="Arial" w:hAnsi="Arial" w:cs="Arial"/>
          <w:color w:val="auto"/>
          <w:sz w:val="22"/>
          <w:szCs w:val="22"/>
        </w:rPr>
        <w:tab/>
        <w:t>Recuerde descansar bien para evitar micro sueños que pongan su vida y la de otras personas en riesgo.</w:t>
      </w:r>
    </w:p>
    <w:p w:rsidR="00150568" w:rsidRPr="00150568" w:rsidRDefault="00150568" w:rsidP="00150568">
      <w:pPr>
        <w:pStyle w:val="Ttulo1"/>
        <w:jc w:val="both"/>
        <w:rPr>
          <w:rFonts w:ascii="Arial" w:hAnsi="Arial" w:cs="Arial"/>
          <w:color w:val="auto"/>
          <w:sz w:val="22"/>
          <w:szCs w:val="22"/>
        </w:rPr>
      </w:pPr>
      <w:r w:rsidRPr="00150568">
        <w:rPr>
          <w:rFonts w:ascii="Arial" w:hAnsi="Arial" w:cs="Arial"/>
          <w:color w:val="auto"/>
          <w:sz w:val="22"/>
          <w:szCs w:val="22"/>
        </w:rPr>
        <w:t>4.</w:t>
      </w:r>
      <w:r w:rsidRPr="00150568">
        <w:rPr>
          <w:rFonts w:ascii="Arial" w:hAnsi="Arial" w:cs="Arial"/>
          <w:color w:val="auto"/>
          <w:sz w:val="22"/>
          <w:szCs w:val="22"/>
        </w:rPr>
        <w:tab/>
        <w:t>Respete los límites de velocidad dentro de las ciudades y en carretera.</w:t>
      </w:r>
    </w:p>
    <w:p w:rsidR="00150568" w:rsidRPr="00150568" w:rsidRDefault="00150568" w:rsidP="00150568">
      <w:pPr>
        <w:pStyle w:val="Ttulo1"/>
        <w:jc w:val="both"/>
        <w:rPr>
          <w:rFonts w:ascii="Arial" w:hAnsi="Arial" w:cs="Arial"/>
          <w:color w:val="auto"/>
          <w:sz w:val="22"/>
          <w:szCs w:val="22"/>
        </w:rPr>
      </w:pPr>
      <w:r w:rsidRPr="00150568">
        <w:rPr>
          <w:rFonts w:ascii="Arial" w:hAnsi="Arial" w:cs="Arial"/>
          <w:color w:val="auto"/>
          <w:sz w:val="22"/>
          <w:szCs w:val="22"/>
        </w:rPr>
        <w:t>5.</w:t>
      </w:r>
      <w:r w:rsidRPr="00150568">
        <w:rPr>
          <w:rFonts w:ascii="Arial" w:hAnsi="Arial" w:cs="Arial"/>
          <w:color w:val="auto"/>
          <w:sz w:val="22"/>
          <w:szCs w:val="22"/>
        </w:rPr>
        <w:tab/>
        <w:t>Evite el uso del celular o realizar actividades distractoras mientras conduce, verifique el estado de las vías y recuerde siempre utilizar el cinturón de seguridad.</w:t>
      </w:r>
      <w:bookmarkStart w:id="0" w:name="_GoBack"/>
      <w:bookmarkEnd w:id="0"/>
    </w:p>
    <w:p w:rsidR="00150568" w:rsidRPr="00150568" w:rsidRDefault="00150568" w:rsidP="00150568">
      <w:pPr>
        <w:pStyle w:val="Ttulo1"/>
        <w:jc w:val="both"/>
        <w:rPr>
          <w:rFonts w:ascii="Arial" w:hAnsi="Arial" w:cs="Arial"/>
          <w:color w:val="auto"/>
          <w:sz w:val="22"/>
          <w:szCs w:val="22"/>
        </w:rPr>
      </w:pPr>
      <w:r w:rsidRPr="00150568">
        <w:rPr>
          <w:rFonts w:ascii="Arial" w:hAnsi="Arial" w:cs="Arial"/>
          <w:color w:val="auto"/>
          <w:sz w:val="22"/>
          <w:szCs w:val="22"/>
        </w:rPr>
        <w:t>“Es importante que los viajeros estén atentos a las recomendaciones que hacemos y las indicaciones de la Policía Nacional en los puestos de control, todo esto es con el fin de evitar accidentes de tránsito debido a la gran movilización de vehículos que está prevista durante el puente festivo de inicio de año” Así lo dijo José Saavedra, presidente de ECOS.</w:t>
      </w:r>
    </w:p>
    <w:p w:rsidR="00E04795" w:rsidRPr="00150568" w:rsidRDefault="00150568" w:rsidP="00150568">
      <w:pPr>
        <w:pStyle w:val="Ttulo1"/>
        <w:jc w:val="both"/>
        <w:rPr>
          <w:rFonts w:ascii="Arial" w:hAnsi="Arial" w:cs="Arial"/>
          <w:color w:val="auto"/>
          <w:sz w:val="22"/>
          <w:szCs w:val="22"/>
        </w:rPr>
      </w:pPr>
      <w:r w:rsidRPr="00150568">
        <w:rPr>
          <w:rFonts w:ascii="Arial" w:hAnsi="Arial" w:cs="Arial"/>
          <w:color w:val="auto"/>
          <w:sz w:val="22"/>
          <w:szCs w:val="22"/>
        </w:rPr>
        <w:t>Así mismo, recordamos a los conductores que la seguridad es un tema corresponsabilidad, igualmente, ante cualquier eventualidad están disponibles las líneas de emergencia 123, 195 en donde las autoridades estarán atentas.</w:t>
      </w:r>
    </w:p>
    <w:sectPr w:rsidR="00E04795" w:rsidRPr="00150568" w:rsidSect="00F50E3B">
      <w:headerReference w:type="even" r:id="rId8"/>
      <w:headerReference w:type="default" r:id="rId9"/>
      <w:headerReference w:type="first" r:id="rId10"/>
      <w:pgSz w:w="12240" w:h="15840"/>
      <w:pgMar w:top="1701" w:right="1701" w:bottom="1701" w:left="1701" w:header="510" w:footer="10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B30" w:rsidRDefault="001C3B30" w:rsidP="00736950">
      <w:pPr>
        <w:spacing w:after="0" w:line="240" w:lineRule="auto"/>
      </w:pPr>
      <w:r>
        <w:separator/>
      </w:r>
    </w:p>
  </w:endnote>
  <w:endnote w:type="continuationSeparator" w:id="0">
    <w:p w:rsidR="001C3B30" w:rsidRDefault="001C3B30" w:rsidP="0073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B30" w:rsidRDefault="001C3B30" w:rsidP="00736950">
      <w:pPr>
        <w:spacing w:after="0" w:line="240" w:lineRule="auto"/>
      </w:pPr>
      <w:r>
        <w:separator/>
      </w:r>
    </w:p>
  </w:footnote>
  <w:footnote w:type="continuationSeparator" w:id="0">
    <w:p w:rsidR="001C3B30" w:rsidRDefault="001C3B30" w:rsidP="00736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4B" w:rsidRDefault="00150568">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48503" o:spid="_x0000_s2050" type="#_x0000_t75" style="position:absolute;margin-left:0;margin-top:0;width:614.9pt;height:810.7pt;z-index:-251656192;mso-position-horizontal:center;mso-position-horizontal-relative:margin;mso-position-vertical:center;mso-position-vertical-relative:margin" o:allowincell="f">
          <v:imagedata r:id="rId1" o:title="membrete_FINAL_corregida_19Agosto-3"/>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4B" w:rsidRDefault="00F50E3B">
    <w:pPr>
      <w:pStyle w:val="Encabezado"/>
    </w:pPr>
    <w:r>
      <w:rPr>
        <w:noProof/>
        <w:lang w:val="es-MX" w:eastAsia="es-MX"/>
      </w:rPr>
      <w:drawing>
        <wp:anchor distT="0" distB="0" distL="114300" distR="114300" simplePos="0" relativeHeight="251663360" behindDoc="1" locked="0" layoutInCell="1" allowOverlap="1" wp14:anchorId="601BC091" wp14:editId="23B7665A">
          <wp:simplePos x="0" y="0"/>
          <wp:positionH relativeFrom="margin">
            <wp:posOffset>4778576</wp:posOffset>
          </wp:positionH>
          <wp:positionV relativeFrom="paragraph">
            <wp:posOffset>9458</wp:posOffset>
          </wp:positionV>
          <wp:extent cx="1270145" cy="1010653"/>
          <wp:effectExtent l="0" t="0" r="635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70145" cy="1010653"/>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1" locked="0" layoutInCell="1" allowOverlap="1" wp14:anchorId="5309F713">
          <wp:simplePos x="0" y="0"/>
          <wp:positionH relativeFrom="page">
            <wp:align>left</wp:align>
          </wp:positionH>
          <wp:positionV relativeFrom="paragraph">
            <wp:posOffset>2318786</wp:posOffset>
          </wp:positionV>
          <wp:extent cx="7653088" cy="7202906"/>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653088" cy="7202906"/>
                  </a:xfrm>
                  <a:prstGeom prst="rect">
                    <a:avLst/>
                  </a:prstGeom>
                </pic:spPr>
              </pic:pic>
            </a:graphicData>
          </a:graphic>
          <wp14:sizeRelH relativeFrom="page">
            <wp14:pctWidth>0</wp14:pctWidth>
          </wp14:sizeRelH>
          <wp14:sizeRelV relativeFrom="page">
            <wp14:pctHeight>0</wp14:pctHeight>
          </wp14:sizeRelV>
        </wp:anchor>
      </w:drawing>
    </w:r>
    <w:r w:rsidR="00EA0D4B">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4B" w:rsidRDefault="00150568">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48502" o:spid="_x0000_s2049" type="#_x0000_t75" style="position:absolute;margin-left:0;margin-top:0;width:614.9pt;height:810.7pt;z-index:-251657216;mso-position-horizontal:center;mso-position-horizontal-relative:margin;mso-position-vertical:center;mso-position-vertical-relative:margin" o:allowincell="f">
          <v:imagedata r:id="rId1" o:title="membrete_FINAL_corregida_19Agosto-3"/>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A41C8"/>
    <w:multiLevelType w:val="hybridMultilevel"/>
    <w:tmpl w:val="CBDEBC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50"/>
    <w:rsid w:val="00004E9A"/>
    <w:rsid w:val="00077C1E"/>
    <w:rsid w:val="00086241"/>
    <w:rsid w:val="000F4B67"/>
    <w:rsid w:val="00105849"/>
    <w:rsid w:val="001124A3"/>
    <w:rsid w:val="001159B7"/>
    <w:rsid w:val="00121F21"/>
    <w:rsid w:val="00150568"/>
    <w:rsid w:val="00167B53"/>
    <w:rsid w:val="00174F83"/>
    <w:rsid w:val="001A2AF4"/>
    <w:rsid w:val="001A6948"/>
    <w:rsid w:val="001B5AA7"/>
    <w:rsid w:val="001B73BA"/>
    <w:rsid w:val="001C3B30"/>
    <w:rsid w:val="002332C8"/>
    <w:rsid w:val="00236DFE"/>
    <w:rsid w:val="002400D4"/>
    <w:rsid w:val="00266A0D"/>
    <w:rsid w:val="00282F22"/>
    <w:rsid w:val="002B78D2"/>
    <w:rsid w:val="002C19EC"/>
    <w:rsid w:val="002E4AE2"/>
    <w:rsid w:val="00332A70"/>
    <w:rsid w:val="00334FB5"/>
    <w:rsid w:val="003368F0"/>
    <w:rsid w:val="00342A3F"/>
    <w:rsid w:val="003441AE"/>
    <w:rsid w:val="00347299"/>
    <w:rsid w:val="00363791"/>
    <w:rsid w:val="003B0170"/>
    <w:rsid w:val="003B5EE9"/>
    <w:rsid w:val="003C3387"/>
    <w:rsid w:val="003C7AB5"/>
    <w:rsid w:val="003D5A10"/>
    <w:rsid w:val="003F2A3D"/>
    <w:rsid w:val="003F3FC3"/>
    <w:rsid w:val="00436219"/>
    <w:rsid w:val="004402F2"/>
    <w:rsid w:val="00454A1A"/>
    <w:rsid w:val="00467160"/>
    <w:rsid w:val="004730C0"/>
    <w:rsid w:val="004807F4"/>
    <w:rsid w:val="004E5877"/>
    <w:rsid w:val="0050243A"/>
    <w:rsid w:val="0051515C"/>
    <w:rsid w:val="0052576F"/>
    <w:rsid w:val="00550737"/>
    <w:rsid w:val="00556C5E"/>
    <w:rsid w:val="00577BFD"/>
    <w:rsid w:val="005873C6"/>
    <w:rsid w:val="005B73FA"/>
    <w:rsid w:val="005E04BE"/>
    <w:rsid w:val="006024B6"/>
    <w:rsid w:val="00632E0E"/>
    <w:rsid w:val="006A0261"/>
    <w:rsid w:val="006A7471"/>
    <w:rsid w:val="006B0F30"/>
    <w:rsid w:val="006E6C28"/>
    <w:rsid w:val="00721FA0"/>
    <w:rsid w:val="00725ADD"/>
    <w:rsid w:val="0072652F"/>
    <w:rsid w:val="00736950"/>
    <w:rsid w:val="00744F17"/>
    <w:rsid w:val="007523D3"/>
    <w:rsid w:val="007B3BA7"/>
    <w:rsid w:val="007E196A"/>
    <w:rsid w:val="007F4C78"/>
    <w:rsid w:val="00804FBE"/>
    <w:rsid w:val="00817CB9"/>
    <w:rsid w:val="00826DA7"/>
    <w:rsid w:val="00843245"/>
    <w:rsid w:val="008833BC"/>
    <w:rsid w:val="00892FB5"/>
    <w:rsid w:val="00895A70"/>
    <w:rsid w:val="00896177"/>
    <w:rsid w:val="00896527"/>
    <w:rsid w:val="008A1E94"/>
    <w:rsid w:val="008A5C91"/>
    <w:rsid w:val="008B5C64"/>
    <w:rsid w:val="0092347F"/>
    <w:rsid w:val="00927119"/>
    <w:rsid w:val="009376E4"/>
    <w:rsid w:val="00974E2D"/>
    <w:rsid w:val="009B3F5F"/>
    <w:rsid w:val="009D398B"/>
    <w:rsid w:val="009E1F89"/>
    <w:rsid w:val="009E492B"/>
    <w:rsid w:val="00A053D5"/>
    <w:rsid w:val="00A11479"/>
    <w:rsid w:val="00A21543"/>
    <w:rsid w:val="00A22C46"/>
    <w:rsid w:val="00A24A6F"/>
    <w:rsid w:val="00A2541F"/>
    <w:rsid w:val="00A43B5F"/>
    <w:rsid w:val="00A44DC5"/>
    <w:rsid w:val="00A52ADB"/>
    <w:rsid w:val="00A609A5"/>
    <w:rsid w:val="00A61F43"/>
    <w:rsid w:val="00A8406D"/>
    <w:rsid w:val="00A9337A"/>
    <w:rsid w:val="00AB2643"/>
    <w:rsid w:val="00AD6E8B"/>
    <w:rsid w:val="00AF06EE"/>
    <w:rsid w:val="00AF11D1"/>
    <w:rsid w:val="00AF2416"/>
    <w:rsid w:val="00AF7620"/>
    <w:rsid w:val="00B00941"/>
    <w:rsid w:val="00B06A36"/>
    <w:rsid w:val="00B1707D"/>
    <w:rsid w:val="00B21B13"/>
    <w:rsid w:val="00B253CE"/>
    <w:rsid w:val="00B37AB5"/>
    <w:rsid w:val="00B67204"/>
    <w:rsid w:val="00B9062C"/>
    <w:rsid w:val="00BB3B33"/>
    <w:rsid w:val="00BB612F"/>
    <w:rsid w:val="00C0211F"/>
    <w:rsid w:val="00C12AB2"/>
    <w:rsid w:val="00C2375E"/>
    <w:rsid w:val="00C47558"/>
    <w:rsid w:val="00C51F75"/>
    <w:rsid w:val="00C60B7F"/>
    <w:rsid w:val="00C70C3B"/>
    <w:rsid w:val="00C70E20"/>
    <w:rsid w:val="00C767ED"/>
    <w:rsid w:val="00C91A60"/>
    <w:rsid w:val="00CC76A5"/>
    <w:rsid w:val="00CE0C17"/>
    <w:rsid w:val="00D1424D"/>
    <w:rsid w:val="00D26232"/>
    <w:rsid w:val="00D66EB4"/>
    <w:rsid w:val="00D72929"/>
    <w:rsid w:val="00DA0A90"/>
    <w:rsid w:val="00DF5819"/>
    <w:rsid w:val="00E04795"/>
    <w:rsid w:val="00E0537C"/>
    <w:rsid w:val="00E310FB"/>
    <w:rsid w:val="00E3551A"/>
    <w:rsid w:val="00E46074"/>
    <w:rsid w:val="00E50FEC"/>
    <w:rsid w:val="00E90BFB"/>
    <w:rsid w:val="00E97CA7"/>
    <w:rsid w:val="00E97DE5"/>
    <w:rsid w:val="00EA0D4B"/>
    <w:rsid w:val="00EC6FF3"/>
    <w:rsid w:val="00ED04ED"/>
    <w:rsid w:val="00EE700F"/>
    <w:rsid w:val="00F04CC4"/>
    <w:rsid w:val="00F07823"/>
    <w:rsid w:val="00F100E4"/>
    <w:rsid w:val="00F2049E"/>
    <w:rsid w:val="00F250C3"/>
    <w:rsid w:val="00F50E3B"/>
    <w:rsid w:val="00F75DFD"/>
    <w:rsid w:val="00F81B1B"/>
    <w:rsid w:val="00F84C32"/>
    <w:rsid w:val="00F86A31"/>
    <w:rsid w:val="00F906B2"/>
    <w:rsid w:val="00FE4DE4"/>
    <w:rsid w:val="00FE560F"/>
    <w:rsid w:val="00FE7F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E9A120"/>
  <w15:docId w15:val="{81988EC6-CF26-4C81-AE01-69D93FFC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950"/>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F50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6950"/>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736950"/>
  </w:style>
  <w:style w:type="paragraph" w:styleId="Sinespaciado">
    <w:name w:val="No Spacing"/>
    <w:uiPriority w:val="1"/>
    <w:qFormat/>
    <w:rsid w:val="00736950"/>
    <w:pPr>
      <w:spacing w:after="0" w:line="240" w:lineRule="auto"/>
    </w:pPr>
    <w:rPr>
      <w:rFonts w:ascii="Calibri" w:eastAsia="Calibri" w:hAnsi="Calibri" w:cs="Times New Roman"/>
      <w:lang w:val="es-ES"/>
    </w:rPr>
  </w:style>
  <w:style w:type="table" w:styleId="Tablaconcuadrcula">
    <w:name w:val="Table Grid"/>
    <w:basedOn w:val="Tablanormal"/>
    <w:uiPriority w:val="59"/>
    <w:rsid w:val="00736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7369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950"/>
    <w:rPr>
      <w:rFonts w:ascii="Calibri" w:eastAsia="Calibri" w:hAnsi="Calibri" w:cs="Times New Roman"/>
      <w:lang w:val="es-ES"/>
    </w:rPr>
  </w:style>
  <w:style w:type="paragraph" w:styleId="Textodeglobo">
    <w:name w:val="Balloon Text"/>
    <w:basedOn w:val="Normal"/>
    <w:link w:val="TextodegloboCar"/>
    <w:uiPriority w:val="99"/>
    <w:semiHidden/>
    <w:unhideWhenUsed/>
    <w:rsid w:val="007369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6950"/>
    <w:rPr>
      <w:rFonts w:ascii="Segoe UI" w:eastAsia="Calibri" w:hAnsi="Segoe UI" w:cs="Segoe UI"/>
      <w:sz w:val="18"/>
      <w:szCs w:val="18"/>
      <w:lang w:val="es-ES"/>
    </w:rPr>
  </w:style>
  <w:style w:type="paragraph" w:styleId="Textoindependiente2">
    <w:name w:val="Body Text 2"/>
    <w:basedOn w:val="Normal"/>
    <w:link w:val="Textoindependiente2Car"/>
    <w:rsid w:val="00804FBE"/>
    <w:pPr>
      <w:spacing w:after="0" w:line="360" w:lineRule="auto"/>
      <w:jc w:val="both"/>
    </w:pPr>
    <w:rPr>
      <w:rFonts w:ascii="Times New Roman" w:eastAsia="Times New Roman" w:hAnsi="Times New Roman"/>
      <w:sz w:val="28"/>
      <w:szCs w:val="24"/>
      <w:lang w:eastAsia="es-ES"/>
    </w:rPr>
  </w:style>
  <w:style w:type="character" w:customStyle="1" w:styleId="Textoindependiente2Car">
    <w:name w:val="Texto independiente 2 Car"/>
    <w:basedOn w:val="Fuentedeprrafopredeter"/>
    <w:link w:val="Textoindependiente2"/>
    <w:rsid w:val="00804FBE"/>
    <w:rPr>
      <w:rFonts w:ascii="Times New Roman" w:eastAsia="Times New Roman" w:hAnsi="Times New Roman" w:cs="Times New Roman"/>
      <w:sz w:val="28"/>
      <w:szCs w:val="24"/>
      <w:lang w:val="es-ES" w:eastAsia="es-ES"/>
    </w:rPr>
  </w:style>
  <w:style w:type="paragraph" w:styleId="Textonotapie">
    <w:name w:val="footnote text"/>
    <w:basedOn w:val="Normal"/>
    <w:link w:val="TextonotapieCar"/>
    <w:uiPriority w:val="99"/>
    <w:semiHidden/>
    <w:unhideWhenUsed/>
    <w:rsid w:val="00332A70"/>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uiPriority w:val="99"/>
    <w:semiHidden/>
    <w:rsid w:val="00332A70"/>
    <w:rPr>
      <w:rFonts w:ascii="Times New Roman" w:eastAsia="Times New Roman" w:hAnsi="Times New Roman" w:cs="Times New Roman"/>
      <w:sz w:val="20"/>
      <w:szCs w:val="20"/>
      <w:lang w:val="es-ES" w:eastAsia="es-ES"/>
    </w:rPr>
  </w:style>
  <w:style w:type="character" w:styleId="Refdenotaalpie">
    <w:name w:val="footnote reference"/>
    <w:aliases w:val="Texto de nota al pie"/>
    <w:uiPriority w:val="99"/>
    <w:semiHidden/>
    <w:unhideWhenUsed/>
    <w:rsid w:val="00332A70"/>
    <w:rPr>
      <w:vertAlign w:val="superscript"/>
    </w:rPr>
  </w:style>
  <w:style w:type="character" w:styleId="Hipervnculo">
    <w:name w:val="Hyperlink"/>
    <w:basedOn w:val="Fuentedeprrafopredeter"/>
    <w:uiPriority w:val="99"/>
    <w:unhideWhenUsed/>
    <w:rsid w:val="00B06A36"/>
    <w:rPr>
      <w:color w:val="0563C1" w:themeColor="hyperlink"/>
      <w:u w:val="single"/>
    </w:rPr>
  </w:style>
  <w:style w:type="character" w:customStyle="1" w:styleId="Ttulo1Car">
    <w:name w:val="Título 1 Car"/>
    <w:basedOn w:val="Fuentedeprrafopredeter"/>
    <w:link w:val="Ttulo1"/>
    <w:uiPriority w:val="9"/>
    <w:rsid w:val="00F50E3B"/>
    <w:rPr>
      <w:rFonts w:asciiTheme="majorHAnsi" w:eastAsiaTheme="majorEastAsia" w:hAnsiTheme="majorHAnsi" w:cstheme="majorBidi"/>
      <w:color w:val="2E74B5" w:themeColor="accent1" w:themeShade="BF"/>
      <w:sz w:val="32"/>
      <w:szCs w:val="32"/>
      <w:lang w:val="es-ES"/>
    </w:rPr>
  </w:style>
  <w:style w:type="paragraph" w:styleId="Prrafodelista">
    <w:name w:val="List Paragraph"/>
    <w:basedOn w:val="Normal"/>
    <w:uiPriority w:val="34"/>
    <w:qFormat/>
    <w:rsid w:val="006B0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45978-0CD7-47D6-B4CE-7BD52119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E2</cp:lastModifiedBy>
  <cp:revision>2</cp:revision>
  <cp:lastPrinted>2018-05-29T21:58:00Z</cp:lastPrinted>
  <dcterms:created xsi:type="dcterms:W3CDTF">2020-01-23T21:43:00Z</dcterms:created>
  <dcterms:modified xsi:type="dcterms:W3CDTF">2020-01-23T21:43:00Z</dcterms:modified>
</cp:coreProperties>
</file>